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12" w:rsidRDefault="00082B21" w:rsidP="00CD40B2">
      <w:pPr>
        <w:pStyle w:val="11"/>
        <w:ind w:left="3677" w:right="3682"/>
        <w:jc w:val="center"/>
      </w:pPr>
      <w:r>
        <w:t>ОТЧЕТ</w:t>
      </w:r>
    </w:p>
    <w:p w:rsidR="00FE6012" w:rsidRDefault="00FE6012" w:rsidP="00CD40B2">
      <w:pPr>
        <w:pStyle w:val="a3"/>
        <w:spacing w:before="1"/>
        <w:ind w:left="0"/>
        <w:jc w:val="center"/>
        <w:rPr>
          <w:b/>
          <w:sz w:val="21"/>
        </w:rPr>
      </w:pPr>
    </w:p>
    <w:p w:rsidR="00FE6012" w:rsidRDefault="00082B21" w:rsidP="00CD40B2">
      <w:pPr>
        <w:pStyle w:val="21"/>
        <w:spacing w:before="1" w:line="276" w:lineRule="auto"/>
        <w:ind w:left="0" w:right="682" w:hanging="4"/>
        <w:jc w:val="center"/>
      </w:pPr>
      <w:r>
        <w:t>о работе профсоюзной организации муниципального бюджетного дошкольного образовательного учреждения №57 «Рябинка» города Калуги</w:t>
      </w:r>
    </w:p>
    <w:p w:rsidR="00FE6012" w:rsidRDefault="00082B21">
      <w:pPr>
        <w:spacing w:before="200"/>
        <w:ind w:left="3675" w:right="3682"/>
        <w:jc w:val="center"/>
        <w:rPr>
          <w:b/>
          <w:sz w:val="24"/>
        </w:rPr>
      </w:pPr>
      <w:r>
        <w:rPr>
          <w:b/>
          <w:sz w:val="24"/>
        </w:rPr>
        <w:t>за  20</w:t>
      </w:r>
      <w:r w:rsidR="00AB6265">
        <w:rPr>
          <w:b/>
          <w:sz w:val="24"/>
        </w:rPr>
        <w:t>2</w:t>
      </w:r>
      <w:r w:rsidR="00B70509">
        <w:rPr>
          <w:b/>
          <w:sz w:val="24"/>
        </w:rPr>
        <w:t>2</w:t>
      </w:r>
      <w:r>
        <w:rPr>
          <w:b/>
          <w:sz w:val="24"/>
        </w:rPr>
        <w:t xml:space="preserve"> год</w:t>
      </w:r>
    </w:p>
    <w:p w:rsidR="00FE6012" w:rsidRDefault="00FE6012">
      <w:pPr>
        <w:pStyle w:val="a3"/>
        <w:spacing w:before="5"/>
        <w:ind w:left="0"/>
        <w:rPr>
          <w:b/>
          <w:sz w:val="20"/>
        </w:rPr>
      </w:pPr>
    </w:p>
    <w:p w:rsidR="00FE6012" w:rsidRDefault="00082B21" w:rsidP="00CD40B2">
      <w:pPr>
        <w:pStyle w:val="a3"/>
        <w:spacing w:line="276" w:lineRule="auto"/>
        <w:ind w:left="0" w:right="-1" w:firstLine="779"/>
        <w:jc w:val="both"/>
      </w:pPr>
      <w:r>
        <w:t>Профсоюзная организация МБДОУ № 57 «Рябинка» на 31 декабря 20</w:t>
      </w:r>
      <w:r w:rsidR="00534195">
        <w:t>2</w:t>
      </w:r>
      <w:r w:rsidR="00B70509">
        <w:t>2</w:t>
      </w:r>
      <w:r>
        <w:t>г. насчитывает 2</w:t>
      </w:r>
      <w:r w:rsidR="00B70509">
        <w:t>2</w:t>
      </w:r>
      <w:r>
        <w:t xml:space="preserve"> человек, что составляет </w:t>
      </w:r>
      <w:r w:rsidR="00B70509">
        <w:t>100</w:t>
      </w:r>
      <w:r>
        <w:t xml:space="preserve">%. За отчетный период количество членов профсоюза </w:t>
      </w:r>
      <w:r w:rsidR="00B70509">
        <w:t>не изменилось.</w:t>
      </w:r>
    </w:p>
    <w:p w:rsidR="00FE6012" w:rsidRDefault="00082B21" w:rsidP="00CD40B2">
      <w:pPr>
        <w:pStyle w:val="a3"/>
        <w:spacing w:before="1" w:line="276" w:lineRule="auto"/>
        <w:ind w:left="0" w:right="-1"/>
        <w:jc w:val="both"/>
      </w:pPr>
      <w:r>
        <w:t>Вся деятельность первичной профсоюзной организации образовательного учреждения опирается на нормативную базу.</w:t>
      </w:r>
    </w:p>
    <w:p w:rsidR="00FE6012" w:rsidRDefault="00082B21" w:rsidP="00CD40B2">
      <w:pPr>
        <w:pStyle w:val="a3"/>
        <w:spacing w:before="1" w:line="276" w:lineRule="auto"/>
        <w:ind w:left="0" w:right="-1"/>
        <w:jc w:val="both"/>
      </w:pPr>
      <w:r>
        <w:t>Сплочение коллектива, укрепление и развитие профессиональной солидарности, увеличение членства в профсоюзе – наиболее важные задачи работы профсоюзного комитета.</w:t>
      </w:r>
    </w:p>
    <w:p w:rsidR="00FE6012" w:rsidRDefault="00082B21" w:rsidP="00082B21">
      <w:pPr>
        <w:pStyle w:val="a3"/>
        <w:tabs>
          <w:tab w:val="left" w:pos="2105"/>
          <w:tab w:val="left" w:pos="2455"/>
          <w:tab w:val="left" w:pos="4419"/>
          <w:tab w:val="left" w:pos="7069"/>
          <w:tab w:val="left" w:pos="8577"/>
        </w:tabs>
        <w:ind w:left="0" w:right="-1" w:firstLine="659"/>
        <w:jc w:val="both"/>
      </w:pPr>
      <w:r>
        <w:t xml:space="preserve"> Выборным</w:t>
      </w:r>
      <w:r>
        <w:tab/>
        <w:t>и</w:t>
      </w:r>
      <w:r>
        <w:tab/>
        <w:t>исполнительным</w:t>
      </w:r>
      <w:r>
        <w:tab/>
        <w:t>органом   профсоюзной</w:t>
      </w:r>
      <w:r>
        <w:tab/>
        <w:t>организации</w:t>
      </w:r>
      <w:r>
        <w:tab/>
      </w:r>
      <w:r>
        <w:rPr>
          <w:spacing w:val="-3"/>
        </w:rPr>
        <w:t xml:space="preserve">является </w:t>
      </w:r>
      <w:r>
        <w:t>профком. В состав профсоюзного комитета входят:</w:t>
      </w:r>
      <w:r>
        <w:rPr>
          <w:spacing w:val="57"/>
        </w:rPr>
        <w:t xml:space="preserve"> </w:t>
      </w:r>
      <w:r>
        <w:t>комиссии</w:t>
      </w:r>
    </w:p>
    <w:p w:rsidR="00FE6012" w:rsidRDefault="00082B21" w:rsidP="00082B21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240" w:lineRule="auto"/>
        <w:ind w:right="-1" w:hanging="592"/>
        <w:jc w:val="both"/>
        <w:rPr>
          <w:sz w:val="24"/>
        </w:rPr>
      </w:pPr>
      <w:r>
        <w:rPr>
          <w:sz w:val="24"/>
        </w:rPr>
        <w:t>по защите трудовых прав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профсоюза;</w:t>
      </w:r>
    </w:p>
    <w:p w:rsidR="00FE6012" w:rsidRDefault="00082B21" w:rsidP="00082B21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ind w:right="-1" w:hanging="592"/>
        <w:jc w:val="both"/>
        <w:rPr>
          <w:sz w:val="24"/>
        </w:rPr>
      </w:pP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FE6012" w:rsidRDefault="00082B21" w:rsidP="00082B21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ind w:right="-1" w:hanging="592"/>
        <w:jc w:val="both"/>
        <w:rPr>
          <w:sz w:val="24"/>
        </w:rPr>
      </w:pPr>
      <w:r>
        <w:rPr>
          <w:sz w:val="24"/>
        </w:rPr>
        <w:t>организационно-массовой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:rsidR="00FE6012" w:rsidRDefault="00082B21" w:rsidP="00082B21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before="1" w:line="292" w:lineRule="exact"/>
        <w:ind w:right="-1" w:hanging="592"/>
        <w:jc w:val="both"/>
        <w:rPr>
          <w:sz w:val="24"/>
        </w:rPr>
      </w:pPr>
      <w:r>
        <w:rPr>
          <w:sz w:val="24"/>
        </w:rPr>
        <w:t>по защите детства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материнства</w:t>
      </w:r>
    </w:p>
    <w:p w:rsidR="00CD40B2" w:rsidRDefault="00CD40B2" w:rsidP="00CD40B2">
      <w:pPr>
        <w:spacing w:line="274" w:lineRule="exact"/>
        <w:rPr>
          <w:b/>
          <w:sz w:val="24"/>
        </w:rPr>
      </w:pPr>
    </w:p>
    <w:p w:rsidR="00082B21" w:rsidRDefault="00082B21" w:rsidP="00CD40B2">
      <w:pPr>
        <w:spacing w:line="274" w:lineRule="exact"/>
        <w:rPr>
          <w:b/>
          <w:sz w:val="24"/>
        </w:rPr>
      </w:pPr>
    </w:p>
    <w:p w:rsidR="00FE6012" w:rsidRDefault="00082B21" w:rsidP="00CD40B2">
      <w:pPr>
        <w:spacing w:line="274" w:lineRule="exact"/>
        <w:rPr>
          <w:sz w:val="24"/>
        </w:rPr>
      </w:pPr>
      <w:r>
        <w:rPr>
          <w:b/>
          <w:sz w:val="24"/>
        </w:rPr>
        <w:t xml:space="preserve">Председатель профсоюзного комитета </w:t>
      </w:r>
      <w:r>
        <w:rPr>
          <w:sz w:val="24"/>
        </w:rPr>
        <w:t xml:space="preserve">– </w:t>
      </w:r>
      <w:r w:rsidR="00A500B7">
        <w:rPr>
          <w:sz w:val="24"/>
        </w:rPr>
        <w:t>Шишкова Ольга</w:t>
      </w:r>
      <w:r>
        <w:rPr>
          <w:sz w:val="24"/>
        </w:rPr>
        <w:t xml:space="preserve"> Николаевна</w:t>
      </w:r>
    </w:p>
    <w:p w:rsidR="00CD40B2" w:rsidRDefault="00CD40B2" w:rsidP="00CD40B2">
      <w:pPr>
        <w:pStyle w:val="11"/>
        <w:spacing w:before="5" w:line="274" w:lineRule="exact"/>
        <w:ind w:left="0"/>
      </w:pPr>
    </w:p>
    <w:p w:rsidR="00FE6012" w:rsidRPr="00082B21" w:rsidRDefault="00082B21" w:rsidP="00CD40B2">
      <w:pPr>
        <w:pStyle w:val="11"/>
        <w:spacing w:before="5" w:line="274" w:lineRule="exact"/>
        <w:ind w:left="0"/>
      </w:pPr>
      <w:r w:rsidRPr="00082B21">
        <w:t>Члены профсоюзного комитета:</w:t>
      </w:r>
    </w:p>
    <w:p w:rsidR="00CD40B2" w:rsidRPr="00082B21" w:rsidRDefault="00082B21" w:rsidP="00CD40B2">
      <w:pPr>
        <w:pStyle w:val="a3"/>
        <w:spacing w:line="274" w:lineRule="exact"/>
        <w:rPr>
          <w:lang w:bidi="ar-SA"/>
        </w:rPr>
      </w:pPr>
      <w:r w:rsidRPr="00082B21">
        <w:t>Председатель комиссии по охране труда</w:t>
      </w:r>
      <w:r w:rsidR="00CD40B2" w:rsidRPr="00082B21">
        <w:t xml:space="preserve"> - </w:t>
      </w:r>
      <w:r w:rsidR="00A500B7" w:rsidRPr="00082B21">
        <w:rPr>
          <w:iCs/>
          <w:lang w:bidi="ar-SA"/>
        </w:rPr>
        <w:t>Голубкина Татьяна Юрьевна</w:t>
      </w:r>
      <w:r w:rsidR="00A500B7" w:rsidRPr="00A500B7">
        <w:rPr>
          <w:lang w:bidi="ar-SA"/>
        </w:rPr>
        <w:t> </w:t>
      </w:r>
    </w:p>
    <w:p w:rsidR="00CD40B2" w:rsidRPr="00082B21" w:rsidRDefault="00CD40B2" w:rsidP="00CD40B2">
      <w:pPr>
        <w:widowControl/>
        <w:shd w:val="clear" w:color="auto" w:fill="FFFFFF"/>
        <w:autoSpaceDE/>
        <w:autoSpaceDN/>
        <w:spacing w:after="120" w:line="312" w:lineRule="atLeast"/>
        <w:outlineLvl w:val="2"/>
      </w:pPr>
    </w:p>
    <w:p w:rsidR="00CD40B2" w:rsidRPr="00082B21" w:rsidRDefault="00082B21" w:rsidP="00CD40B2">
      <w:pPr>
        <w:widowControl/>
        <w:shd w:val="clear" w:color="auto" w:fill="FFFFFF"/>
        <w:autoSpaceDE/>
        <w:autoSpaceDN/>
        <w:spacing w:after="120" w:line="312" w:lineRule="atLeast"/>
        <w:outlineLvl w:val="2"/>
        <w:rPr>
          <w:rFonts w:ascii="Trebuchet MS" w:hAnsi="Trebuchet MS"/>
          <w:sz w:val="24"/>
          <w:szCs w:val="24"/>
          <w:lang w:bidi="ar-SA"/>
        </w:rPr>
      </w:pPr>
      <w:r w:rsidRPr="00082B21">
        <w:rPr>
          <w:b/>
        </w:rPr>
        <w:t>Председатель комиссии по защите трудовых прав</w:t>
      </w:r>
      <w:r w:rsidR="00CD40B2" w:rsidRPr="00082B21">
        <w:t xml:space="preserve"> - </w:t>
      </w:r>
      <w:r w:rsidRPr="00082B21">
        <w:t>Рыбакова Елена Ивановна</w:t>
      </w:r>
    </w:p>
    <w:p w:rsidR="00CD40B2" w:rsidRPr="00082B21" w:rsidRDefault="00CD40B2" w:rsidP="00CD40B2">
      <w:pPr>
        <w:pStyle w:val="a3"/>
        <w:spacing w:line="274" w:lineRule="exact"/>
      </w:pPr>
    </w:p>
    <w:p w:rsidR="00A500B7" w:rsidRPr="00082B21" w:rsidRDefault="00082B21" w:rsidP="00CD40B2">
      <w:pPr>
        <w:pStyle w:val="a3"/>
        <w:spacing w:line="274" w:lineRule="exact"/>
        <w:ind w:left="0"/>
      </w:pPr>
      <w:r w:rsidRPr="00082B21">
        <w:rPr>
          <w:b/>
        </w:rPr>
        <w:t>Председатель комиссии по организационно-массовой работе</w:t>
      </w:r>
      <w:r w:rsidR="00CD40B2" w:rsidRPr="00082B21">
        <w:t xml:space="preserve"> - </w:t>
      </w:r>
      <w:r w:rsidR="00A500B7" w:rsidRPr="00082B21">
        <w:rPr>
          <w:rStyle w:val="a5"/>
          <w:bCs/>
          <w:i w:val="0"/>
        </w:rPr>
        <w:t>Родина Елена Алексеевна</w:t>
      </w:r>
    </w:p>
    <w:p w:rsidR="00CD40B2" w:rsidRPr="00082B21" w:rsidRDefault="00CD40B2" w:rsidP="00CD40B2">
      <w:pPr>
        <w:pStyle w:val="21"/>
        <w:ind w:left="0"/>
        <w:rPr>
          <w:b w:val="0"/>
          <w:i w:val="0"/>
        </w:rPr>
      </w:pPr>
    </w:p>
    <w:p w:rsidR="00FE6012" w:rsidRPr="00082B21" w:rsidRDefault="00082B21" w:rsidP="00CD40B2">
      <w:pPr>
        <w:pStyle w:val="21"/>
        <w:ind w:left="0"/>
        <w:rPr>
          <w:b w:val="0"/>
          <w:i w:val="0"/>
        </w:rPr>
      </w:pPr>
      <w:r w:rsidRPr="00082B21">
        <w:rPr>
          <w:i w:val="0"/>
        </w:rPr>
        <w:t>Председатель комиссии по защите детства и материнства</w:t>
      </w:r>
      <w:r w:rsidR="00CD40B2" w:rsidRPr="00082B21">
        <w:rPr>
          <w:b w:val="0"/>
          <w:i w:val="0"/>
        </w:rPr>
        <w:t xml:space="preserve"> - </w:t>
      </w:r>
      <w:r w:rsidRPr="00082B21">
        <w:rPr>
          <w:b w:val="0"/>
          <w:i w:val="0"/>
        </w:rPr>
        <w:t>Лахно Елена Борисовна</w:t>
      </w:r>
      <w:r w:rsidR="00CD40B2" w:rsidRPr="00082B21">
        <w:rPr>
          <w:b w:val="0"/>
          <w:i w:val="0"/>
        </w:rPr>
        <w:t>.</w:t>
      </w:r>
    </w:p>
    <w:p w:rsidR="00CD40B2" w:rsidRPr="00082B21" w:rsidRDefault="00CD40B2" w:rsidP="00CD40B2">
      <w:pPr>
        <w:pStyle w:val="21"/>
        <w:ind w:left="0"/>
        <w:rPr>
          <w:b w:val="0"/>
          <w:i w:val="0"/>
        </w:rPr>
      </w:pPr>
    </w:p>
    <w:p w:rsidR="00CD40B2" w:rsidRDefault="00082B21" w:rsidP="00CD40B2">
      <w:pPr>
        <w:spacing w:before="7" w:line="276" w:lineRule="auto"/>
        <w:ind w:right="508"/>
        <w:rPr>
          <w:b/>
          <w:sz w:val="24"/>
        </w:rPr>
      </w:pPr>
      <w:r>
        <w:rPr>
          <w:b/>
          <w:sz w:val="24"/>
        </w:rPr>
        <w:t xml:space="preserve">Деятельность по защите социально-экономических интересов и прав работников. </w:t>
      </w:r>
      <w:r w:rsidR="00CD40B2">
        <w:rPr>
          <w:b/>
          <w:sz w:val="24"/>
        </w:rPr>
        <w:t xml:space="preserve">  </w:t>
      </w:r>
    </w:p>
    <w:p w:rsidR="00FE6012" w:rsidRDefault="00CD40B2" w:rsidP="00082B21">
      <w:pPr>
        <w:spacing w:before="7" w:line="276" w:lineRule="auto"/>
        <w:jc w:val="both"/>
        <w:rPr>
          <w:sz w:val="24"/>
        </w:rPr>
      </w:pPr>
      <w:r>
        <w:rPr>
          <w:b/>
          <w:sz w:val="24"/>
        </w:rPr>
        <w:t xml:space="preserve">              </w:t>
      </w:r>
      <w:r w:rsidR="00082B21">
        <w:rPr>
          <w:sz w:val="24"/>
        </w:rPr>
        <w:t>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 же на основе системы коллективного договора и отношений.</w:t>
      </w:r>
    </w:p>
    <w:p w:rsidR="00FE6012" w:rsidRDefault="00CD40B2" w:rsidP="00082B21">
      <w:pPr>
        <w:pStyle w:val="a3"/>
        <w:spacing w:line="276" w:lineRule="auto"/>
        <w:ind w:left="0"/>
        <w:jc w:val="both"/>
      </w:pPr>
      <w:r>
        <w:t xml:space="preserve">              </w:t>
      </w:r>
      <w:r w:rsidR="00082B21">
        <w:t>При разработке нормативно-правовых актов, затрагивающих социально-трудовые права работников, учитывается мнение профсоюза.</w:t>
      </w:r>
    </w:p>
    <w:p w:rsidR="00FE6012" w:rsidRDefault="00CD40B2" w:rsidP="00082B21">
      <w:pPr>
        <w:pStyle w:val="a3"/>
        <w:spacing w:line="276" w:lineRule="auto"/>
        <w:ind w:left="0"/>
        <w:jc w:val="both"/>
      </w:pPr>
      <w:r>
        <w:t xml:space="preserve">              </w:t>
      </w:r>
      <w:r w:rsidR="00082B21">
        <w:t>За текущий период трем членам профсоюза было выплачено материальное вознаграждение в связи с юбилеем.</w:t>
      </w:r>
    </w:p>
    <w:p w:rsidR="00FE6012" w:rsidRDefault="00CD40B2" w:rsidP="00082B21">
      <w:pPr>
        <w:pStyle w:val="a3"/>
        <w:spacing w:line="275" w:lineRule="exact"/>
        <w:jc w:val="both"/>
      </w:pPr>
      <w:r>
        <w:t xml:space="preserve">            </w:t>
      </w:r>
      <w:r w:rsidR="00082B21">
        <w:t>При аттестации педагогов учитывается их членство в профсоюзной организации.</w:t>
      </w:r>
    </w:p>
    <w:p w:rsidR="00CD40B2" w:rsidRDefault="00CD40B2" w:rsidP="00CD40B2">
      <w:pPr>
        <w:pStyle w:val="11"/>
        <w:spacing w:before="43"/>
        <w:ind w:left="0"/>
      </w:pPr>
    </w:p>
    <w:p w:rsidR="00FE6012" w:rsidRDefault="00082B21" w:rsidP="00CD40B2">
      <w:pPr>
        <w:pStyle w:val="11"/>
        <w:spacing w:before="43"/>
        <w:ind w:left="0"/>
      </w:pPr>
      <w:r>
        <w:t>Информационная деятельность</w:t>
      </w:r>
    </w:p>
    <w:p w:rsidR="00FE6012" w:rsidRDefault="00CD40B2" w:rsidP="00082B21">
      <w:pPr>
        <w:spacing w:before="38"/>
        <w:jc w:val="both"/>
        <w:rPr>
          <w:sz w:val="23"/>
        </w:rPr>
      </w:pPr>
      <w:r>
        <w:rPr>
          <w:sz w:val="23"/>
        </w:rPr>
        <w:t xml:space="preserve">               </w:t>
      </w:r>
      <w:r w:rsidR="00082B21">
        <w:rPr>
          <w:sz w:val="23"/>
        </w:rPr>
        <w:t>Профсоюзная организация постоянный подписчик газеты «Мой профсоюз», «Калужские профсоюзы», где можно ознакомиться по вопросам трудового законодательства.</w:t>
      </w:r>
    </w:p>
    <w:p w:rsidR="00FE6012" w:rsidRDefault="00082B21" w:rsidP="00082B21">
      <w:pPr>
        <w:pStyle w:val="a3"/>
        <w:spacing w:line="276" w:lineRule="auto"/>
        <w:ind w:left="0"/>
        <w:jc w:val="both"/>
      </w:pPr>
      <w:r>
        <w:t xml:space="preserve">Обязательным атрибутом информационной работы в первичной профсоюзной организации является стенд «Профсоюз работников народного образования и науки РФ», где постоянно вывешивается и размещается необходимая информация, различные положения и инструкции, </w:t>
      </w:r>
      <w:r>
        <w:lastRenderedPageBreak/>
        <w:t>информация о мероприятиях и путевках.</w:t>
      </w:r>
    </w:p>
    <w:p w:rsidR="00FE6012" w:rsidRDefault="00082B21" w:rsidP="00082B21">
      <w:pPr>
        <w:pStyle w:val="a3"/>
        <w:spacing w:line="276" w:lineRule="auto"/>
        <w:ind w:left="0"/>
        <w:jc w:val="both"/>
      </w:pPr>
      <w:r>
        <w:t xml:space="preserve">На сайте МБДОУ № 57 «Рябинка» создана </w:t>
      </w:r>
      <w:bookmarkStart w:id="0" w:name="_GoBack"/>
      <w:bookmarkEnd w:id="0"/>
      <w:r w:rsidR="00B70509">
        <w:t>страница,</w:t>
      </w:r>
      <w:r>
        <w:t xml:space="preserve"> на которой размещается информация о профсоюзной работе.</w:t>
      </w:r>
    </w:p>
    <w:p w:rsidR="00FE6012" w:rsidRDefault="00082B21" w:rsidP="00082B21">
      <w:pPr>
        <w:pStyle w:val="11"/>
        <w:ind w:left="0"/>
        <w:jc w:val="both"/>
      </w:pPr>
      <w:r>
        <w:t>Организационная деятельность</w:t>
      </w:r>
    </w:p>
    <w:p w:rsidR="00FE6012" w:rsidRDefault="00CD40B2" w:rsidP="00082B21">
      <w:pPr>
        <w:pStyle w:val="a3"/>
        <w:spacing w:before="37"/>
        <w:ind w:left="0"/>
        <w:jc w:val="both"/>
      </w:pPr>
      <w:r>
        <w:t xml:space="preserve">               </w:t>
      </w:r>
      <w:r w:rsidR="00082B21">
        <w:t xml:space="preserve">За отчетный период проведено </w:t>
      </w:r>
      <w:r w:rsidR="00AB6265">
        <w:t>5</w:t>
      </w:r>
      <w:r w:rsidR="00082B21">
        <w:t xml:space="preserve"> заседаний профкома, 2 профсоюзных собрания на которых были рассмотрены, касающихся различных сторон деятельности Профсоюза.</w:t>
      </w:r>
    </w:p>
    <w:p w:rsidR="00FE6012" w:rsidRDefault="00CD40B2" w:rsidP="00082B21">
      <w:pPr>
        <w:pStyle w:val="a3"/>
        <w:ind w:left="0" w:firstLine="60"/>
        <w:jc w:val="both"/>
      </w:pPr>
      <w:r>
        <w:t xml:space="preserve">              </w:t>
      </w:r>
      <w:r w:rsidR="00082B21">
        <w:t>Все заседания протоколируются, и осуществляется соответствующее хранение документов.</w:t>
      </w:r>
    </w:p>
    <w:p w:rsidR="00FE6012" w:rsidRPr="00A500B7" w:rsidRDefault="00CD40B2" w:rsidP="00082B21">
      <w:pPr>
        <w:pStyle w:val="3"/>
        <w:shd w:val="clear" w:color="auto" w:fill="FFFFFF"/>
        <w:spacing w:before="0" w:beforeAutospacing="0" w:after="120" w:afterAutospacing="0" w:line="31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082B21" w:rsidRPr="00A500B7">
        <w:rPr>
          <w:b w:val="0"/>
          <w:sz w:val="24"/>
          <w:szCs w:val="24"/>
        </w:rPr>
        <w:t xml:space="preserve">Важным направлением работы культурно-массовая работа. Для поддержания здоровой, жизнерадостной атмосферы </w:t>
      </w:r>
      <w:r w:rsidR="00082B21" w:rsidRPr="00082B21">
        <w:rPr>
          <w:b w:val="0"/>
          <w:sz w:val="24"/>
          <w:szCs w:val="24"/>
        </w:rPr>
        <w:t xml:space="preserve">в коллективе культурно-просветительскую работу проводит культурно-массовая комиссия во главе с председателем комиссии </w:t>
      </w:r>
      <w:r w:rsidR="00A500B7" w:rsidRPr="00082B21">
        <w:rPr>
          <w:b w:val="0"/>
          <w:sz w:val="24"/>
          <w:szCs w:val="24"/>
        </w:rPr>
        <w:t xml:space="preserve"> </w:t>
      </w:r>
      <w:r w:rsidR="00A500B7" w:rsidRPr="00082B21">
        <w:rPr>
          <w:rStyle w:val="a5"/>
          <w:b w:val="0"/>
          <w:bCs w:val="0"/>
          <w:i w:val="0"/>
          <w:sz w:val="24"/>
          <w:szCs w:val="24"/>
        </w:rPr>
        <w:t>Родиной  Еленой Алексеевной</w:t>
      </w:r>
      <w:r w:rsidR="00082B21" w:rsidRPr="00082B21">
        <w:rPr>
          <w:b w:val="0"/>
          <w:i/>
        </w:rPr>
        <w:t>.</w:t>
      </w:r>
      <w:r w:rsidR="00082B21">
        <w:t xml:space="preserve"> </w:t>
      </w:r>
      <w:r w:rsidR="00082B21" w:rsidRPr="00A500B7">
        <w:rPr>
          <w:b w:val="0"/>
          <w:sz w:val="24"/>
          <w:szCs w:val="24"/>
        </w:rPr>
        <w:t>Традиционно прошли встречи коллектива по праздникам: День воспитателя, Новый год, 8 Марта, юбилеи работников детского сада.</w:t>
      </w:r>
    </w:p>
    <w:p w:rsidR="00FE6012" w:rsidRDefault="00CD40B2" w:rsidP="00082B21">
      <w:pPr>
        <w:pStyle w:val="a3"/>
        <w:ind w:left="0"/>
        <w:jc w:val="both"/>
      </w:pPr>
      <w:r>
        <w:t xml:space="preserve">                </w:t>
      </w:r>
      <w:r w:rsidR="00082B21">
        <w:t>Ежегодно Обком Профсоюза работников народного образования и науки РФ организует</w:t>
      </w:r>
      <w:r>
        <w:t xml:space="preserve"> </w:t>
      </w:r>
      <w:r w:rsidR="00082B21">
        <w:t>для членов профсоюза отдых в санатории «Вор</w:t>
      </w:r>
      <w:r>
        <w:t>обьево», в Краснодарском крае (</w:t>
      </w:r>
      <w:r w:rsidR="00082B21">
        <w:t>стоимость проезда автобусом к месту отдыха и обратно членам профсоюза оплачивается за счет</w:t>
      </w:r>
      <w:r>
        <w:t xml:space="preserve"> </w:t>
      </w:r>
      <w:r w:rsidR="00082B21">
        <w:t>средств Обкома профсоюза).</w:t>
      </w:r>
    </w:p>
    <w:p w:rsidR="00FE6012" w:rsidRDefault="00CD40B2" w:rsidP="00534195">
      <w:pPr>
        <w:pStyle w:val="a3"/>
        <w:spacing w:before="41"/>
        <w:ind w:left="0"/>
        <w:jc w:val="both"/>
      </w:pPr>
      <w:r>
        <w:t xml:space="preserve">                </w:t>
      </w:r>
    </w:p>
    <w:p w:rsidR="00FE6012" w:rsidRDefault="00082B21" w:rsidP="00082B21">
      <w:pPr>
        <w:pStyle w:val="11"/>
        <w:spacing w:before="46"/>
        <w:ind w:left="0"/>
        <w:jc w:val="both"/>
      </w:pPr>
      <w:r>
        <w:t>Финансовая деятельность</w:t>
      </w:r>
    </w:p>
    <w:p w:rsidR="00FE6012" w:rsidRDefault="00CD40B2" w:rsidP="00082B21">
      <w:pPr>
        <w:pStyle w:val="a3"/>
        <w:spacing w:before="36" w:line="276" w:lineRule="auto"/>
        <w:ind w:left="0"/>
        <w:jc w:val="both"/>
      </w:pPr>
      <w:r>
        <w:t xml:space="preserve">               </w:t>
      </w:r>
      <w:r w:rsidR="00082B21">
        <w:t>Финансовое обеспечение деятельности профсоюзной организации проводилось в соответствии со сметой, утвержденной профсоюзным комитетом с соблюдением норм законодательства и бухгалтерского учета.</w:t>
      </w:r>
    </w:p>
    <w:p w:rsidR="00CD40B2" w:rsidRDefault="00CD40B2" w:rsidP="00082B21">
      <w:pPr>
        <w:pStyle w:val="a3"/>
        <w:spacing w:before="1" w:line="276" w:lineRule="auto"/>
        <w:ind w:left="0"/>
        <w:jc w:val="both"/>
      </w:pPr>
    </w:p>
    <w:p w:rsidR="00FE6012" w:rsidRDefault="00FE6012" w:rsidP="00082B21">
      <w:pPr>
        <w:pStyle w:val="a3"/>
        <w:spacing w:before="5"/>
        <w:ind w:left="0"/>
        <w:jc w:val="both"/>
        <w:rPr>
          <w:sz w:val="27"/>
        </w:rPr>
      </w:pPr>
    </w:p>
    <w:p w:rsidR="00FE6012" w:rsidRDefault="00CD40B2" w:rsidP="00082B21">
      <w:pPr>
        <w:jc w:val="both"/>
        <w:rPr>
          <w:sz w:val="23"/>
        </w:rPr>
      </w:pPr>
      <w:r>
        <w:rPr>
          <w:sz w:val="23"/>
        </w:rPr>
        <w:t xml:space="preserve">                  </w:t>
      </w:r>
      <w:r w:rsidR="00082B21">
        <w:rPr>
          <w:sz w:val="23"/>
        </w:rPr>
        <w:t>Хочется поблагодарить всех членов профсоюзной организации, комитет профсоюза, за активную жизненную позицию, отзывчивость и пожелать дальнейших успехов в работе.</w:t>
      </w:r>
    </w:p>
    <w:p w:rsidR="00082B21" w:rsidRDefault="00082B21">
      <w:pPr>
        <w:spacing w:before="1"/>
        <w:ind w:left="3677" w:right="3682"/>
        <w:jc w:val="center"/>
        <w:rPr>
          <w:sz w:val="23"/>
        </w:rPr>
      </w:pPr>
    </w:p>
    <w:p w:rsidR="00082B21" w:rsidRDefault="00082B21">
      <w:pPr>
        <w:spacing w:before="1"/>
        <w:ind w:left="3677" w:right="3682"/>
        <w:jc w:val="center"/>
        <w:rPr>
          <w:sz w:val="23"/>
        </w:rPr>
      </w:pPr>
    </w:p>
    <w:p w:rsidR="00FE6012" w:rsidRDefault="00082B21">
      <w:pPr>
        <w:spacing w:before="1"/>
        <w:ind w:left="3677" w:right="3682"/>
        <w:jc w:val="center"/>
        <w:rPr>
          <w:sz w:val="23"/>
        </w:rPr>
      </w:pPr>
      <w:r>
        <w:rPr>
          <w:sz w:val="23"/>
        </w:rPr>
        <w:t>Спасибо за внимание!</w:t>
      </w:r>
    </w:p>
    <w:sectPr w:rsidR="00FE6012" w:rsidSect="00082B21">
      <w:footerReference w:type="default" r:id="rId8"/>
      <w:pgSz w:w="11910" w:h="16840"/>
      <w:pgMar w:top="1040" w:right="57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6B" w:rsidRDefault="00F75A6B" w:rsidP="00082B21">
      <w:r>
        <w:separator/>
      </w:r>
    </w:p>
  </w:endnote>
  <w:endnote w:type="continuationSeparator" w:id="0">
    <w:p w:rsidR="00F75A6B" w:rsidRDefault="00F75A6B" w:rsidP="0008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3041"/>
      <w:docPartObj>
        <w:docPartGallery w:val="Page Numbers (Bottom of Page)"/>
        <w:docPartUnique/>
      </w:docPartObj>
    </w:sdtPr>
    <w:sdtEndPr/>
    <w:sdtContent>
      <w:p w:rsidR="00082B21" w:rsidRDefault="00E204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B21" w:rsidRDefault="00082B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6B" w:rsidRDefault="00F75A6B" w:rsidP="00082B21">
      <w:r>
        <w:separator/>
      </w:r>
    </w:p>
  </w:footnote>
  <w:footnote w:type="continuationSeparator" w:id="0">
    <w:p w:rsidR="00F75A6B" w:rsidRDefault="00F75A6B" w:rsidP="0008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B3"/>
    <w:multiLevelType w:val="hybridMultilevel"/>
    <w:tmpl w:val="B4E2C40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9541DF4"/>
    <w:multiLevelType w:val="hybridMultilevel"/>
    <w:tmpl w:val="BCE06C68"/>
    <w:lvl w:ilvl="0" w:tplc="74F2F698">
      <w:numFmt w:val="bullet"/>
      <w:lvlText w:val=""/>
      <w:lvlJc w:val="left"/>
      <w:pPr>
        <w:ind w:left="1052" w:hanging="59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EC900C">
      <w:numFmt w:val="bullet"/>
      <w:lvlText w:val="•"/>
      <w:lvlJc w:val="left"/>
      <w:pPr>
        <w:ind w:left="1910" w:hanging="591"/>
      </w:pPr>
      <w:rPr>
        <w:rFonts w:hint="default"/>
        <w:lang w:val="ru-RU" w:eastAsia="ru-RU" w:bidi="ru-RU"/>
      </w:rPr>
    </w:lvl>
    <w:lvl w:ilvl="2" w:tplc="83280D1C">
      <w:numFmt w:val="bullet"/>
      <w:lvlText w:val="•"/>
      <w:lvlJc w:val="left"/>
      <w:pPr>
        <w:ind w:left="2761" w:hanging="591"/>
      </w:pPr>
      <w:rPr>
        <w:rFonts w:hint="default"/>
        <w:lang w:val="ru-RU" w:eastAsia="ru-RU" w:bidi="ru-RU"/>
      </w:rPr>
    </w:lvl>
    <w:lvl w:ilvl="3" w:tplc="2BB66CA2">
      <w:numFmt w:val="bullet"/>
      <w:lvlText w:val="•"/>
      <w:lvlJc w:val="left"/>
      <w:pPr>
        <w:ind w:left="3611" w:hanging="591"/>
      </w:pPr>
      <w:rPr>
        <w:rFonts w:hint="default"/>
        <w:lang w:val="ru-RU" w:eastAsia="ru-RU" w:bidi="ru-RU"/>
      </w:rPr>
    </w:lvl>
    <w:lvl w:ilvl="4" w:tplc="F0B04D32">
      <w:numFmt w:val="bullet"/>
      <w:lvlText w:val="•"/>
      <w:lvlJc w:val="left"/>
      <w:pPr>
        <w:ind w:left="4462" w:hanging="591"/>
      </w:pPr>
      <w:rPr>
        <w:rFonts w:hint="default"/>
        <w:lang w:val="ru-RU" w:eastAsia="ru-RU" w:bidi="ru-RU"/>
      </w:rPr>
    </w:lvl>
    <w:lvl w:ilvl="5" w:tplc="F5E6FC26">
      <w:numFmt w:val="bullet"/>
      <w:lvlText w:val="•"/>
      <w:lvlJc w:val="left"/>
      <w:pPr>
        <w:ind w:left="5313" w:hanging="591"/>
      </w:pPr>
      <w:rPr>
        <w:rFonts w:hint="default"/>
        <w:lang w:val="ru-RU" w:eastAsia="ru-RU" w:bidi="ru-RU"/>
      </w:rPr>
    </w:lvl>
    <w:lvl w:ilvl="6" w:tplc="EA2084AC">
      <w:numFmt w:val="bullet"/>
      <w:lvlText w:val="•"/>
      <w:lvlJc w:val="left"/>
      <w:pPr>
        <w:ind w:left="6163" w:hanging="591"/>
      </w:pPr>
      <w:rPr>
        <w:rFonts w:hint="default"/>
        <w:lang w:val="ru-RU" w:eastAsia="ru-RU" w:bidi="ru-RU"/>
      </w:rPr>
    </w:lvl>
    <w:lvl w:ilvl="7" w:tplc="3990C5E4">
      <w:numFmt w:val="bullet"/>
      <w:lvlText w:val="•"/>
      <w:lvlJc w:val="left"/>
      <w:pPr>
        <w:ind w:left="7014" w:hanging="591"/>
      </w:pPr>
      <w:rPr>
        <w:rFonts w:hint="default"/>
        <w:lang w:val="ru-RU" w:eastAsia="ru-RU" w:bidi="ru-RU"/>
      </w:rPr>
    </w:lvl>
    <w:lvl w:ilvl="8" w:tplc="656651A6">
      <w:numFmt w:val="bullet"/>
      <w:lvlText w:val="•"/>
      <w:lvlJc w:val="left"/>
      <w:pPr>
        <w:ind w:left="7865" w:hanging="59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2"/>
    <w:rsid w:val="00082B21"/>
    <w:rsid w:val="003176EB"/>
    <w:rsid w:val="00534195"/>
    <w:rsid w:val="00815DA0"/>
    <w:rsid w:val="00A500B7"/>
    <w:rsid w:val="00AB6265"/>
    <w:rsid w:val="00B70509"/>
    <w:rsid w:val="00CD40B2"/>
    <w:rsid w:val="00E20408"/>
    <w:rsid w:val="00F14EBC"/>
    <w:rsid w:val="00F75A6B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012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A500B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012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6012"/>
    <w:pPr>
      <w:spacing w:before="73"/>
      <w:ind w:left="1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E6012"/>
    <w:pPr>
      <w:spacing w:before="5" w:line="274" w:lineRule="exact"/>
      <w:ind w:left="10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E6012"/>
    <w:pPr>
      <w:spacing w:line="293" w:lineRule="exact"/>
      <w:ind w:left="1052" w:hanging="592"/>
    </w:pPr>
  </w:style>
  <w:style w:type="paragraph" w:customStyle="1" w:styleId="TableParagraph">
    <w:name w:val="Table Paragraph"/>
    <w:basedOn w:val="a"/>
    <w:uiPriority w:val="1"/>
    <w:qFormat/>
    <w:rsid w:val="00FE6012"/>
  </w:style>
  <w:style w:type="character" w:customStyle="1" w:styleId="30">
    <w:name w:val="Заголовок 3 Знак"/>
    <w:basedOn w:val="a0"/>
    <w:link w:val="3"/>
    <w:uiPriority w:val="9"/>
    <w:rsid w:val="00A500B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Emphasis"/>
    <w:basedOn w:val="a0"/>
    <w:uiPriority w:val="20"/>
    <w:qFormat/>
    <w:rsid w:val="00A500B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82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B2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82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2B2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012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A500B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012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6012"/>
    <w:pPr>
      <w:spacing w:before="73"/>
      <w:ind w:left="1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E6012"/>
    <w:pPr>
      <w:spacing w:before="5" w:line="274" w:lineRule="exact"/>
      <w:ind w:left="10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E6012"/>
    <w:pPr>
      <w:spacing w:line="293" w:lineRule="exact"/>
      <w:ind w:left="1052" w:hanging="592"/>
    </w:pPr>
  </w:style>
  <w:style w:type="paragraph" w:customStyle="1" w:styleId="TableParagraph">
    <w:name w:val="Table Paragraph"/>
    <w:basedOn w:val="a"/>
    <w:uiPriority w:val="1"/>
    <w:qFormat/>
    <w:rsid w:val="00FE6012"/>
  </w:style>
  <w:style w:type="character" w:customStyle="1" w:styleId="30">
    <w:name w:val="Заголовок 3 Знак"/>
    <w:basedOn w:val="a0"/>
    <w:link w:val="3"/>
    <w:uiPriority w:val="9"/>
    <w:rsid w:val="00A500B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Emphasis"/>
    <w:basedOn w:val="a0"/>
    <w:uiPriority w:val="20"/>
    <w:qFormat/>
    <w:rsid w:val="00A500B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82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B2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82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2B2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2022-12-13T13:26:00Z</dcterms:created>
  <dcterms:modified xsi:type="dcterms:W3CDTF">2022-12-13T13:26:00Z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2020-03-19T00:00:00Z</vt:filetime>
  </property>
</Properties>
</file>