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EE" w:rsidRDefault="008D56EE" w:rsidP="008D56EE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88620" cy="403860"/>
            <wp:effectExtent l="0" t="0" r="0" b="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8D56EE" w:rsidRDefault="008D56EE" w:rsidP="008D56EE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EC5AA0" w:rsidRDefault="00EC5AA0" w:rsidP="008D56EE">
      <w:pPr>
        <w:pStyle w:val="a5"/>
        <w:spacing w:before="0" w:beforeAutospacing="0" w:after="0" w:afterAutospacing="0"/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</w:pPr>
    </w:p>
    <w:p w:rsidR="008D56EE" w:rsidRDefault="008D56EE" w:rsidP="008D56EE">
      <w:pPr>
        <w:pStyle w:val="a5"/>
        <w:spacing w:before="0" w:beforeAutospacing="0" w:after="0" w:afterAutospacing="0"/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227330</wp:posOffset>
            </wp:positionV>
            <wp:extent cx="2773680" cy="1923415"/>
            <wp:effectExtent l="0" t="0" r="7620" b="635"/>
            <wp:wrapSquare wrapText="bothSides"/>
            <wp:docPr id="1026" name="Picture 2" descr="https://octprof.ru/images/2022-01-08_15-17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octprof.ru/images/2022-01-08_15-17-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923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8D56EE"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  <w:t>VIII Съездом Общероссийского Профсоюза образования утверждены изменения в Устав Общероссийского Профсоюза образования, в которых в том числе отражены нормы Гражданского Кодекса Российской Федерации об общественных организациях как корпоративных юридических лицах, возникающих корпоративных правах и обязанностях его членов, требования к управлению в организации.</w:t>
      </w:r>
    </w:p>
    <w:p w:rsidR="008D56EE" w:rsidRPr="008D56EE" w:rsidRDefault="008D56EE" w:rsidP="008D56EE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8D56EE"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2"/>
          <w:szCs w:val="22"/>
        </w:rPr>
        <w:t xml:space="preserve">Корпоративная культура </w:t>
      </w:r>
      <w:r w:rsidRPr="008D56E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>–</w:t>
      </w:r>
      <w:r w:rsidRPr="008D56EE">
        <w:rPr>
          <w:rFonts w:asciiTheme="minorHAnsi" w:eastAsiaTheme="minorEastAsia" w:hAnsi="Constantia" w:cstheme="minorBidi"/>
          <w:color w:val="000000" w:themeColor="text1"/>
          <w:kern w:val="24"/>
          <w:sz w:val="22"/>
          <w:szCs w:val="22"/>
        </w:rPr>
        <w:t xml:space="preserve"> </w:t>
      </w:r>
      <w:r w:rsidRPr="008D56EE"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  <w:t>это совокупность моделей поведения, которые приобретены организацией в процессе адаптации к внешней среде и внутренней интеграции, показавших свою эффективность и разделяемых большинством членов организации: мировоззрение, корпоративные ценности, коммуникации, нормы и правила, психологический и социальный климат, символика и мифология (корпоративная философия, корпоративный стиль, корпоративные традиции, корпоративная этика, корпоративный дух</w:t>
      </w:r>
      <w:proofErr w:type="gramStart"/>
      <w:r w:rsidRPr="008D56EE"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  <w:t xml:space="preserve"> )</w:t>
      </w:r>
      <w:proofErr w:type="gramEnd"/>
      <w:r w:rsidRPr="008D56EE"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  <w:t xml:space="preserve">. </w:t>
      </w:r>
    </w:p>
    <w:p w:rsidR="008D56EE" w:rsidRPr="008D56EE" w:rsidRDefault="008D56EE" w:rsidP="008D56EE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8D56EE"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2"/>
          <w:szCs w:val="22"/>
        </w:rPr>
        <w:t xml:space="preserve">ПОЧЕМУ РАЗВИТИЕ КОРПОРАТИВНОЙ КУЛЬТУРЫ ВАЖНО В 2022 ГОДУ? 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sz w:val="22"/>
          <w:szCs w:val="22"/>
        </w:rPr>
      </w:pPr>
      <w:r w:rsidRPr="008D56EE"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  <w:t>Пандемия в 2020 г. и изменение моделей трудовой деятельности и процессов обучения в условиях ограничений в 2021 г. привели к масштабным изменениям в пространстве работы, учёбы и жизни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sz w:val="22"/>
          <w:szCs w:val="22"/>
        </w:rPr>
      </w:pPr>
      <w:r w:rsidRPr="008D56EE"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  <w:t xml:space="preserve"> ▪ ослабли профессиональные связи; 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sz w:val="22"/>
          <w:szCs w:val="22"/>
        </w:rPr>
      </w:pPr>
      <w:r w:rsidRPr="008D56EE">
        <w:rPr>
          <w:rFonts w:ascii="Arial" w:eastAsiaTheme="minorEastAsia" w:hAnsi="+mn-ea" w:cs="Arial"/>
          <w:i/>
          <w:iCs/>
          <w:color w:val="0066FF"/>
          <w:kern w:val="24"/>
          <w:sz w:val="22"/>
          <w:szCs w:val="22"/>
        </w:rPr>
        <w:t>▪</w:t>
      </w:r>
      <w:r w:rsidRPr="008D56EE">
        <w:rPr>
          <w:rFonts w:ascii="Arial" w:eastAsiaTheme="minorEastAsia" w:hAnsi="+mn-ea" w:cs="Arial"/>
          <w:i/>
          <w:iCs/>
          <w:color w:val="0066FF"/>
          <w:kern w:val="24"/>
          <w:sz w:val="22"/>
          <w:szCs w:val="22"/>
        </w:rPr>
        <w:t xml:space="preserve"> </w:t>
      </w:r>
      <w:r w:rsidRPr="008D56EE">
        <w:rPr>
          <w:rFonts w:ascii="Arial" w:eastAsiaTheme="minorEastAsia" w:hAnsi="+mn-ea" w:cs="Arial"/>
          <w:i/>
          <w:iCs/>
          <w:color w:val="0066FF"/>
          <w:kern w:val="24"/>
          <w:sz w:val="22"/>
          <w:szCs w:val="22"/>
        </w:rPr>
        <w:t>снизилась</w:t>
      </w:r>
      <w:r w:rsidRPr="008D56EE">
        <w:rPr>
          <w:rFonts w:ascii="Arial" w:eastAsiaTheme="minorEastAsia" w:hAnsi="+mn-ea" w:cs="Arial"/>
          <w:i/>
          <w:iCs/>
          <w:color w:val="0066FF"/>
          <w:kern w:val="24"/>
          <w:sz w:val="22"/>
          <w:szCs w:val="22"/>
        </w:rPr>
        <w:t xml:space="preserve"> </w:t>
      </w:r>
      <w:r w:rsidRPr="008D56EE">
        <w:rPr>
          <w:rFonts w:ascii="Arial" w:eastAsiaTheme="minorEastAsia" w:hAnsi="+mn-ea" w:cs="Arial"/>
          <w:i/>
          <w:iCs/>
          <w:color w:val="0066FF"/>
          <w:kern w:val="24"/>
          <w:sz w:val="22"/>
          <w:szCs w:val="22"/>
        </w:rPr>
        <w:t>социальная</w:t>
      </w:r>
      <w:r w:rsidRPr="008D56EE">
        <w:rPr>
          <w:rFonts w:ascii="Arial" w:eastAsiaTheme="minorEastAsia" w:hAnsi="+mn-ea" w:cs="Arial"/>
          <w:i/>
          <w:iCs/>
          <w:color w:val="0066FF"/>
          <w:kern w:val="24"/>
          <w:sz w:val="22"/>
          <w:szCs w:val="22"/>
        </w:rPr>
        <w:t xml:space="preserve"> </w:t>
      </w:r>
      <w:r w:rsidRPr="008D56EE">
        <w:rPr>
          <w:rFonts w:ascii="Arial" w:eastAsiaTheme="minorEastAsia" w:hAnsi="+mn-ea" w:cs="Arial"/>
          <w:i/>
          <w:iCs/>
          <w:color w:val="0066FF"/>
          <w:kern w:val="24"/>
          <w:sz w:val="22"/>
          <w:szCs w:val="22"/>
        </w:rPr>
        <w:t>включенность</w:t>
      </w:r>
      <w:r w:rsidRPr="008D56EE">
        <w:rPr>
          <w:rFonts w:ascii="Arial" w:eastAsiaTheme="minorEastAsia" w:hAnsi="+mn-ea" w:cs="Arial"/>
          <w:i/>
          <w:iCs/>
          <w:color w:val="0066FF"/>
          <w:kern w:val="24"/>
          <w:sz w:val="22"/>
          <w:szCs w:val="22"/>
        </w:rPr>
        <w:t>;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sz w:val="22"/>
          <w:szCs w:val="22"/>
        </w:rPr>
      </w:pPr>
      <w:r w:rsidRPr="008D56EE"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  <w:t xml:space="preserve"> ▪ возросли трудовые и межличностные конфликты;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sz w:val="22"/>
          <w:szCs w:val="22"/>
        </w:rPr>
      </w:pPr>
      <w:r w:rsidRPr="008D56EE"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  <w:t xml:space="preserve"> ▪ повысилась профессиональная тревожность</w:t>
      </w:r>
      <w:proofErr w:type="gramStart"/>
      <w:r w:rsidRPr="008D56EE">
        <w:rPr>
          <w:rFonts w:ascii="Arial" w:eastAsiaTheme="minorEastAsia" w:hAnsi="Arial" w:cs="Arial"/>
          <w:i/>
          <w:iCs/>
          <w:color w:val="0066FF"/>
          <w:kern w:val="24"/>
          <w:sz w:val="22"/>
          <w:szCs w:val="22"/>
        </w:rPr>
        <w:t xml:space="preserve"> .</w:t>
      </w:r>
      <w:proofErr w:type="gramEnd"/>
    </w:p>
    <w:p w:rsidR="008D56EE" w:rsidRPr="008D56EE" w:rsidRDefault="008D56EE" w:rsidP="008D56E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D56EE"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8"/>
          <w:szCs w:val="28"/>
        </w:rPr>
        <w:t xml:space="preserve">          2022 </w:t>
      </w:r>
      <w:r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8"/>
          <w:szCs w:val="28"/>
        </w:rPr>
        <w:t xml:space="preserve">- </w:t>
      </w:r>
      <w:r w:rsidRPr="008D56EE">
        <w:rPr>
          <w:rFonts w:ascii="Arial" w:eastAsiaTheme="minorEastAsia" w:hAnsi="Arial" w:cs="Arial"/>
          <w:b/>
          <w:bCs/>
          <w:i/>
          <w:iCs/>
          <w:color w:val="FF0000"/>
          <w:kern w:val="24"/>
          <w:sz w:val="28"/>
          <w:szCs w:val="28"/>
        </w:rPr>
        <w:t xml:space="preserve"> ГОД КОРПОРАТИВНОЙ КУЛЬТУРЫ ПРОФСОЮЗНОЙ ОРГАНИЗАЦИИ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6EE">
        <w:rPr>
          <w:rFonts w:ascii="Arial" w:eastAsiaTheme="minorEastAsia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8D56EE">
        <w:rPr>
          <w:rFonts w:ascii="Arial" w:eastAsiaTheme="minorEastAsia" w:hAnsi="Arial" w:cs="Arial"/>
          <w:bCs/>
          <w:i/>
          <w:iCs/>
          <w:color w:val="FF0000"/>
          <w:kern w:val="24"/>
          <w:sz w:val="22"/>
          <w:szCs w:val="22"/>
        </w:rPr>
        <w:t>ЦЕЛЬ</w:t>
      </w:r>
      <w:r w:rsidRPr="008D56EE">
        <w:rPr>
          <w:rFonts w:ascii="Arial" w:eastAsiaTheme="minorEastAsia" w:hAnsi="Arial" w:cs="Arial"/>
          <w:i/>
          <w:iCs/>
          <w:color w:val="000000" w:themeColor="text1"/>
          <w:kern w:val="24"/>
          <w:sz w:val="22"/>
          <w:szCs w:val="22"/>
        </w:rPr>
        <w:t>: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6E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  <w:r w:rsidRPr="008D56EE">
        <w:rPr>
          <w:rFonts w:ascii="Arial" w:eastAsiaTheme="minorEastAsia" w:hAnsi="Arial" w:cs="Arial"/>
          <w:bCs/>
          <w:i/>
          <w:iCs/>
          <w:color w:val="0066FF"/>
          <w:kern w:val="24"/>
          <w:sz w:val="22"/>
          <w:szCs w:val="22"/>
        </w:rPr>
        <w:t>развитие пространства новых смыслов и ценностных установок профсоюзных лидеров и актива, направленных на позиционирование Профсоюза как современной, динамично развивающейся организации, способной ставить и решать задачи, сообразные социокультурным вызовам.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6EE">
        <w:rPr>
          <w:rFonts w:ascii="Arial" w:eastAsiaTheme="minorEastAsia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8D56EE">
        <w:rPr>
          <w:rFonts w:ascii="Arial" w:eastAsiaTheme="minorEastAsia" w:hAnsi="Arial" w:cs="Arial"/>
          <w:bCs/>
          <w:i/>
          <w:iCs/>
          <w:color w:val="FF0000"/>
          <w:kern w:val="24"/>
          <w:sz w:val="22"/>
          <w:szCs w:val="22"/>
        </w:rPr>
        <w:t>ЗАДАЧИ:</w:t>
      </w:r>
      <w:r w:rsidRPr="008D56EE">
        <w:rPr>
          <w:rFonts w:ascii="Arial" w:eastAsiaTheme="minorEastAsia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6EE">
        <w:rPr>
          <w:rFonts w:ascii="Arial" w:eastAsiaTheme="minorEastAsia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  <w:r w:rsidRPr="008D56EE">
        <w:rPr>
          <w:rFonts w:ascii="Arial" w:eastAsiaTheme="minorEastAsia" w:hAnsi="Arial" w:cs="Arial"/>
          <w:bCs/>
          <w:i/>
          <w:iCs/>
          <w:color w:val="0066FF"/>
          <w:kern w:val="24"/>
          <w:sz w:val="22"/>
          <w:szCs w:val="22"/>
        </w:rPr>
        <w:t>Укрепление организационного единства Профсоюза;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6EE">
        <w:rPr>
          <w:rFonts w:ascii="Arial" w:eastAsiaTheme="minorEastAsia" w:hAnsi="Arial" w:cs="Arial"/>
          <w:bCs/>
          <w:i/>
          <w:iCs/>
          <w:color w:val="0066FF"/>
          <w:kern w:val="24"/>
          <w:sz w:val="22"/>
          <w:szCs w:val="22"/>
        </w:rPr>
        <w:t xml:space="preserve"> ▪ Расширение возможностей и ресурсов Профсоюза как организации, обладающей корпоративными ценностями и средствами;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6EE">
        <w:rPr>
          <w:rFonts w:ascii="Arial" w:eastAsiaTheme="minorEastAsia" w:hAnsi="Arial" w:cs="Arial"/>
          <w:bCs/>
          <w:i/>
          <w:iCs/>
          <w:color w:val="0066FF"/>
          <w:kern w:val="24"/>
          <w:sz w:val="22"/>
          <w:szCs w:val="22"/>
        </w:rPr>
        <w:t xml:space="preserve"> ▪ Содействие развитию инноваций и творчества в деятельности организаций Профсоюза; 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6EE">
        <w:rPr>
          <w:rFonts w:ascii="Arial" w:eastAsiaTheme="minorEastAsia" w:hAnsi="Arial" w:cs="Arial"/>
          <w:bCs/>
          <w:i/>
          <w:iCs/>
          <w:color w:val="0066FF"/>
          <w:kern w:val="24"/>
          <w:sz w:val="22"/>
          <w:szCs w:val="22"/>
        </w:rPr>
        <w:t>▪ Развитие корпоративного обучения в Профсоюзе;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D56EE">
        <w:rPr>
          <w:rFonts w:ascii="Arial" w:eastAsiaTheme="minorEastAsia" w:hAnsi="Arial" w:cs="Arial"/>
          <w:bCs/>
          <w:i/>
          <w:iCs/>
          <w:color w:val="0066FF"/>
          <w:kern w:val="24"/>
          <w:sz w:val="22"/>
          <w:szCs w:val="22"/>
        </w:rPr>
        <w:t xml:space="preserve"> ▪ Отработка механизмов формирования профсоюзной идентичности</w:t>
      </w:r>
    </w:p>
    <w:p w:rsidR="008D56EE" w:rsidRPr="008D56EE" w:rsidRDefault="008D56EE" w:rsidP="008D56EE">
      <w:pPr>
        <w:pStyle w:val="a5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D56EE" w:rsidRPr="008D56EE" w:rsidRDefault="008D56EE" w:rsidP="008D56EE">
      <w:pPr>
        <w:jc w:val="center"/>
        <w:rPr>
          <w:rFonts w:ascii="Arial" w:hAnsi="Arial" w:cs="Arial"/>
        </w:rPr>
      </w:pPr>
    </w:p>
    <w:sectPr w:rsidR="008D56EE" w:rsidRPr="008D56EE" w:rsidSect="008D56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5FD"/>
    <w:rsid w:val="0017272A"/>
    <w:rsid w:val="00256D35"/>
    <w:rsid w:val="0070623A"/>
    <w:rsid w:val="008D56EE"/>
    <w:rsid w:val="00A845FD"/>
    <w:rsid w:val="00D75AB6"/>
    <w:rsid w:val="00E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6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6</cp:revision>
  <dcterms:created xsi:type="dcterms:W3CDTF">2022-01-24T07:57:00Z</dcterms:created>
  <dcterms:modified xsi:type="dcterms:W3CDTF">2022-04-27T20:21:00Z</dcterms:modified>
</cp:coreProperties>
</file>